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DF118E0" w14:textId="77777777" w:rsidR="00923ADF" w:rsidRDefault="00D07DAF" w:rsidP="00ED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overflowPunct/>
        <w:autoSpaceDE/>
        <w:autoSpaceDN/>
        <w:adjustRightInd/>
        <w:jc w:val="center"/>
        <w:textAlignment w:val="auto"/>
        <w:outlineLvl w:val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TD n°</w:t>
      </w:r>
      <w:r w:rsidR="00610F4E">
        <w:rPr>
          <w:b/>
          <w:sz w:val="40"/>
          <w:szCs w:val="40"/>
          <w:u w:val="single"/>
        </w:rPr>
        <w:t>7</w:t>
      </w:r>
      <w:r>
        <w:rPr>
          <w:sz w:val="40"/>
          <w:szCs w:val="40"/>
        </w:rPr>
        <w:t xml:space="preserve"> : </w:t>
      </w:r>
      <w:r w:rsidRPr="003D6E16">
        <w:rPr>
          <w:b/>
          <w:sz w:val="40"/>
          <w:szCs w:val="40"/>
        </w:rPr>
        <w:t>Emprunts</w:t>
      </w:r>
      <w:r w:rsidR="008D06A1">
        <w:rPr>
          <w:b/>
          <w:sz w:val="40"/>
          <w:szCs w:val="40"/>
        </w:rPr>
        <w:t xml:space="preserve"> </w:t>
      </w:r>
      <w:r w:rsidR="00610F4E">
        <w:rPr>
          <w:b/>
          <w:sz w:val="40"/>
          <w:szCs w:val="40"/>
        </w:rPr>
        <w:t>Obligataires - Correction</w:t>
      </w:r>
    </w:p>
    <w:p w14:paraId="15540DCA" w14:textId="77777777" w:rsidR="00C62868" w:rsidRPr="00C62868" w:rsidRDefault="00C62868" w:rsidP="00C62868">
      <w:pPr>
        <w:numPr>
          <w:ilvl w:val="0"/>
          <w:numId w:val="13"/>
        </w:numPr>
        <w:rPr>
          <w:b/>
          <w:sz w:val="22"/>
          <w:szCs w:val="22"/>
        </w:rPr>
      </w:pPr>
      <w:r w:rsidRPr="00C62868">
        <w:rPr>
          <w:b/>
          <w:sz w:val="22"/>
          <w:szCs w:val="22"/>
          <w:u w:val="single"/>
        </w:rPr>
        <w:t xml:space="preserve">Exercice 1 </w:t>
      </w:r>
    </w:p>
    <w:p w14:paraId="54A1ABA3" w14:textId="77777777" w:rsidR="00C62868" w:rsidRDefault="00C62868" w:rsidP="00C62868">
      <w:pPr>
        <w:rPr>
          <w:sz w:val="22"/>
          <w:szCs w:val="22"/>
        </w:rPr>
      </w:pPr>
      <w:r>
        <w:rPr>
          <w:sz w:val="22"/>
          <w:szCs w:val="22"/>
        </w:rPr>
        <w:t>1°) Soit une obligation de nominal 500 euros, au taux de 5%, émise le 25.10.N, remboursable le 25.</w:t>
      </w:r>
      <w:proofErr w:type="gramStart"/>
      <w:r>
        <w:rPr>
          <w:sz w:val="22"/>
          <w:szCs w:val="22"/>
        </w:rPr>
        <w:t>10.N</w:t>
      </w:r>
      <w:proofErr w:type="gramEnd"/>
      <w:r>
        <w:rPr>
          <w:sz w:val="22"/>
          <w:szCs w:val="22"/>
        </w:rPr>
        <w:t>+5. Quel était le coupon couru à la date du mardi 12.</w:t>
      </w:r>
      <w:proofErr w:type="gramStart"/>
      <w:r>
        <w:rPr>
          <w:sz w:val="22"/>
          <w:szCs w:val="22"/>
        </w:rPr>
        <w:t>12.N</w:t>
      </w:r>
      <w:proofErr w:type="gramEnd"/>
      <w:r>
        <w:rPr>
          <w:sz w:val="22"/>
          <w:szCs w:val="22"/>
        </w:rPr>
        <w:t>+3 (date de négociation) ?</w:t>
      </w:r>
    </w:p>
    <w:p w14:paraId="59428154" w14:textId="77777777" w:rsidR="00C62868" w:rsidRDefault="00C62868" w:rsidP="00C62868">
      <w:pPr>
        <w:rPr>
          <w:i/>
          <w:sz w:val="22"/>
          <w:szCs w:val="22"/>
          <w:u w:val="single"/>
        </w:rPr>
      </w:pPr>
    </w:p>
    <w:p w14:paraId="050197D7" w14:textId="77777777" w:rsidR="00C62868" w:rsidRDefault="00C62868" w:rsidP="00C62868">
      <w:pPr>
        <w:rPr>
          <w:sz w:val="22"/>
          <w:szCs w:val="22"/>
        </w:rPr>
      </w:pPr>
      <w:r>
        <w:rPr>
          <w:sz w:val="22"/>
          <w:szCs w:val="22"/>
        </w:rPr>
        <w:t xml:space="preserve">2°) Soit une obligation de nominal </w:t>
      </w:r>
      <w:r w:rsidR="00B76BF9">
        <w:rPr>
          <w:sz w:val="22"/>
          <w:szCs w:val="22"/>
        </w:rPr>
        <w:t>1</w:t>
      </w:r>
      <w:r>
        <w:rPr>
          <w:sz w:val="22"/>
          <w:szCs w:val="22"/>
        </w:rPr>
        <w:t xml:space="preserve"> 000 euros, cote du jour </w:t>
      </w:r>
      <w:r w:rsidR="00B76BF9">
        <w:rPr>
          <w:sz w:val="22"/>
          <w:szCs w:val="22"/>
        </w:rPr>
        <w:t>65</w:t>
      </w:r>
      <w:r>
        <w:rPr>
          <w:sz w:val="22"/>
          <w:szCs w:val="22"/>
        </w:rPr>
        <w:t xml:space="preserve">, coupon couru (en %) : </w:t>
      </w:r>
      <w:r w:rsidR="00B76BF9">
        <w:rPr>
          <w:sz w:val="22"/>
          <w:szCs w:val="22"/>
        </w:rPr>
        <w:t>7</w:t>
      </w:r>
      <w:r>
        <w:rPr>
          <w:sz w:val="22"/>
          <w:szCs w:val="22"/>
        </w:rPr>
        <w:t>,396</w:t>
      </w:r>
    </w:p>
    <w:p w14:paraId="32BF2058" w14:textId="2FDB53D2" w:rsidR="00E37203" w:rsidRPr="006172CF" w:rsidRDefault="008270D4" w:rsidP="008270D4">
      <w:pPr>
        <w:rPr>
          <w:sz w:val="22"/>
          <w:szCs w:val="22"/>
        </w:rPr>
      </w:pPr>
      <w:r w:rsidRPr="008270D4">
        <w:rPr>
          <w:sz w:val="22"/>
          <w:szCs w:val="22"/>
        </w:rPr>
        <w:t xml:space="preserve">3°) </w:t>
      </w:r>
      <w:r w:rsidR="00042A16" w:rsidRPr="003955A2">
        <w:rPr>
          <w:sz w:val="22"/>
          <w:szCs w:val="22"/>
        </w:rPr>
        <w:t xml:space="preserve">Supposons que vous investissiez à l'émission dans une obligation de nominal </w:t>
      </w:r>
      <w:r w:rsidR="00042A16">
        <w:rPr>
          <w:sz w:val="22"/>
          <w:szCs w:val="22"/>
        </w:rPr>
        <w:t>1 0</w:t>
      </w:r>
      <w:r w:rsidR="00042A16" w:rsidRPr="003955A2">
        <w:rPr>
          <w:sz w:val="22"/>
          <w:szCs w:val="22"/>
        </w:rPr>
        <w:t xml:space="preserve">00€ à un prix d'émission de </w:t>
      </w:r>
      <w:r w:rsidR="00042A16">
        <w:rPr>
          <w:sz w:val="22"/>
          <w:szCs w:val="22"/>
        </w:rPr>
        <w:t>9</w:t>
      </w:r>
      <w:r w:rsidR="00042A16" w:rsidRPr="003955A2">
        <w:rPr>
          <w:sz w:val="22"/>
          <w:szCs w:val="22"/>
        </w:rPr>
        <w:t xml:space="preserve">95€ avec un taux nominal de 5% pendant </w:t>
      </w:r>
      <w:r w:rsidR="00042A16">
        <w:rPr>
          <w:sz w:val="22"/>
          <w:szCs w:val="22"/>
        </w:rPr>
        <w:t>4</w:t>
      </w:r>
      <w:r w:rsidR="00042A16" w:rsidRPr="003955A2">
        <w:rPr>
          <w:sz w:val="22"/>
          <w:szCs w:val="22"/>
        </w:rPr>
        <w:t xml:space="preserve"> ans. </w:t>
      </w:r>
      <w:r w:rsidR="00042A16">
        <w:rPr>
          <w:sz w:val="22"/>
          <w:szCs w:val="22"/>
        </w:rPr>
        <w:t>Calculer le taux actuariel.</w:t>
      </w:r>
    </w:p>
    <w:p w14:paraId="694899B2" w14:textId="77777777" w:rsidR="00E37203" w:rsidRDefault="00E37203" w:rsidP="00E37203">
      <w:pPr>
        <w:rPr>
          <w:sz w:val="22"/>
          <w:szCs w:val="22"/>
        </w:rPr>
      </w:pPr>
      <w:r>
        <w:rPr>
          <w:sz w:val="22"/>
          <w:szCs w:val="22"/>
        </w:rPr>
        <w:t xml:space="preserve">4°) Soit un emprunt de 6 00 obligations émis le 1.7.N, de nominal 1 000 euros, prix de remboursement : 1 010 euros ; taux nominal de </w:t>
      </w:r>
      <w:r w:rsidR="00BE6849">
        <w:rPr>
          <w:sz w:val="22"/>
          <w:szCs w:val="22"/>
        </w:rPr>
        <w:t>4</w:t>
      </w:r>
      <w:r>
        <w:rPr>
          <w:sz w:val="22"/>
          <w:szCs w:val="22"/>
        </w:rPr>
        <w:t>% ; remboursement : in fine, dans 5 ans.</w:t>
      </w:r>
    </w:p>
    <w:p w14:paraId="213D37AE" w14:textId="77777777" w:rsidR="00E37203" w:rsidRDefault="00D91933" w:rsidP="00E37203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37203">
        <w:rPr>
          <w:sz w:val="22"/>
          <w:szCs w:val="22"/>
        </w:rPr>
        <w:t>Calculer le taux actuariel brut à l’émission t.</w:t>
      </w:r>
    </w:p>
    <w:p w14:paraId="4944595C" w14:textId="77777777" w:rsidR="00E37203" w:rsidRDefault="00D91933" w:rsidP="008270D4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E7DF0">
        <w:rPr>
          <w:sz w:val="22"/>
          <w:szCs w:val="22"/>
        </w:rPr>
        <w:t>Calculer la valeur de l’obligation au 5.</w:t>
      </w:r>
      <w:proofErr w:type="gramStart"/>
      <w:r w:rsidR="007E7DF0">
        <w:rPr>
          <w:sz w:val="22"/>
          <w:szCs w:val="22"/>
        </w:rPr>
        <w:t>4.N</w:t>
      </w:r>
      <w:proofErr w:type="gramEnd"/>
      <w:r w:rsidR="007E7DF0">
        <w:rPr>
          <w:sz w:val="22"/>
          <w:szCs w:val="22"/>
        </w:rPr>
        <w:t>+3, sachant que le taux p</w:t>
      </w:r>
      <w:r w:rsidR="004F708E">
        <w:rPr>
          <w:sz w:val="22"/>
          <w:szCs w:val="22"/>
        </w:rPr>
        <w:t>ratiqué sur le marché est de 6</w:t>
      </w:r>
      <w:r w:rsidR="007E7DF0">
        <w:rPr>
          <w:sz w:val="22"/>
          <w:szCs w:val="22"/>
        </w:rPr>
        <w:t xml:space="preserve"> % pour ce type d’obligation. Retrouver alors la valeur cotée.</w:t>
      </w:r>
    </w:p>
    <w:p w14:paraId="5E24FCC1" w14:textId="77777777" w:rsidR="00E37203" w:rsidRDefault="00E37203" w:rsidP="008270D4">
      <w:pPr>
        <w:rPr>
          <w:sz w:val="22"/>
          <w:szCs w:val="22"/>
        </w:rPr>
      </w:pPr>
    </w:p>
    <w:p w14:paraId="5F2995C7" w14:textId="77777777" w:rsidR="00151EE1" w:rsidRPr="00151EE1" w:rsidRDefault="00151EE1" w:rsidP="00151EE1">
      <w:pPr>
        <w:numPr>
          <w:ilvl w:val="0"/>
          <w:numId w:val="13"/>
        </w:numPr>
        <w:pBdr>
          <w:top w:val="single" w:sz="4" w:space="1" w:color="auto"/>
        </w:pBdr>
        <w:tabs>
          <w:tab w:val="clear" w:pos="36pt"/>
          <w:tab w:val="num" w:pos="18pt"/>
        </w:tabs>
        <w:ind w:start="18pt"/>
        <w:rPr>
          <w:b/>
          <w:sz w:val="22"/>
          <w:szCs w:val="22"/>
        </w:rPr>
      </w:pPr>
      <w:r w:rsidRPr="00151EE1">
        <w:rPr>
          <w:b/>
          <w:sz w:val="22"/>
          <w:szCs w:val="22"/>
          <w:u w:val="single"/>
        </w:rPr>
        <w:t>Exercice 2 </w:t>
      </w:r>
      <w:r>
        <w:rPr>
          <w:sz w:val="22"/>
          <w:szCs w:val="22"/>
        </w:rPr>
        <w:t xml:space="preserve">: </w:t>
      </w:r>
      <w:r w:rsidRPr="00151EE1">
        <w:rPr>
          <w:b/>
          <w:sz w:val="22"/>
          <w:szCs w:val="22"/>
        </w:rPr>
        <w:t>(D’après ITB 2006)</w:t>
      </w:r>
    </w:p>
    <w:p w14:paraId="5963D23A" w14:textId="465103E4" w:rsidR="00151EE1" w:rsidRPr="00151EE1" w:rsidRDefault="006D7CCC" w:rsidP="00151EE1">
      <w:pPr>
        <w:rPr>
          <w:sz w:val="22"/>
          <w:szCs w:val="22"/>
        </w:rPr>
      </w:pPr>
      <w:r w:rsidRPr="00151EE1">
        <w:rPr>
          <w:b/>
          <w:noProof/>
          <w:sz w:val="22"/>
          <w:szCs w:val="22"/>
        </w:rPr>
        <w:drawing>
          <wp:inline distT="0" distB="0" distL="0" distR="0" wp14:anchorId="76629591" wp14:editId="1C821AF6">
            <wp:extent cx="6172200" cy="1771650"/>
            <wp:effectExtent l="0" t="0" r="0" b="0"/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DA3A" w14:textId="77777777" w:rsidR="00A52465" w:rsidRDefault="00151EE1" w:rsidP="008270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1°) </w:t>
      </w:r>
    </w:p>
    <w:p w14:paraId="34B4D723" w14:textId="22F44782" w:rsidR="00151EE1" w:rsidRPr="00151EE1" w:rsidRDefault="006D7CCC" w:rsidP="008270D4">
      <w:pPr>
        <w:rPr>
          <w:b/>
          <w:sz w:val="22"/>
          <w:szCs w:val="22"/>
        </w:rPr>
      </w:pPr>
      <w:r w:rsidRPr="00151EE1">
        <w:rPr>
          <w:b/>
          <w:noProof/>
          <w:sz w:val="22"/>
          <w:szCs w:val="22"/>
        </w:rPr>
        <w:drawing>
          <wp:inline distT="0" distB="0" distL="0" distR="0" wp14:anchorId="3F10DAFB" wp14:editId="0E45B318">
            <wp:extent cx="6124575" cy="866775"/>
            <wp:effectExtent l="0" t="0" r="0" b="0"/>
            <wp:docPr id="3" name="Pictur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1B0E" w14:textId="77777777" w:rsidR="00151EE1" w:rsidRDefault="00151EE1" w:rsidP="008270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2°) </w:t>
      </w:r>
    </w:p>
    <w:p w14:paraId="6A50AA8C" w14:textId="5B320994" w:rsidR="00151EE1" w:rsidRPr="00151EE1" w:rsidRDefault="006D7CCC" w:rsidP="008270D4">
      <w:pPr>
        <w:rPr>
          <w:b/>
          <w:sz w:val="22"/>
          <w:szCs w:val="22"/>
        </w:rPr>
      </w:pPr>
      <w:r w:rsidRPr="00151EE1">
        <w:rPr>
          <w:b/>
          <w:noProof/>
          <w:sz w:val="22"/>
          <w:szCs w:val="22"/>
        </w:rPr>
        <w:drawing>
          <wp:inline distT="0" distB="0" distL="0" distR="0" wp14:anchorId="04AD9A0A" wp14:editId="06ED5DBF">
            <wp:extent cx="6172200" cy="1257300"/>
            <wp:effectExtent l="0" t="0" r="0" b="0"/>
            <wp:docPr id="4" name="Picture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B9B1F" w14:textId="77777777" w:rsidR="00151EE1" w:rsidRDefault="00151EE1" w:rsidP="008270D4">
      <w:pPr>
        <w:rPr>
          <w:b/>
          <w:sz w:val="22"/>
          <w:szCs w:val="22"/>
        </w:rPr>
      </w:pPr>
    </w:p>
    <w:p w14:paraId="596ABB11" w14:textId="77777777" w:rsidR="00151EE1" w:rsidRDefault="00151EE1" w:rsidP="008270D4">
      <w:pPr>
        <w:rPr>
          <w:b/>
          <w:sz w:val="22"/>
          <w:szCs w:val="22"/>
        </w:rPr>
      </w:pPr>
    </w:p>
    <w:p w14:paraId="6E976DF7" w14:textId="77777777" w:rsidR="00151EE1" w:rsidRDefault="00151EE1" w:rsidP="008270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3°) </w:t>
      </w:r>
    </w:p>
    <w:p w14:paraId="4262810F" w14:textId="47917A40" w:rsidR="00151EE1" w:rsidRPr="00151EE1" w:rsidRDefault="006D7CCC" w:rsidP="008270D4">
      <w:pPr>
        <w:rPr>
          <w:b/>
          <w:sz w:val="22"/>
          <w:szCs w:val="22"/>
        </w:rPr>
      </w:pPr>
      <w:r w:rsidRPr="00151EE1">
        <w:rPr>
          <w:b/>
          <w:noProof/>
          <w:sz w:val="22"/>
          <w:szCs w:val="22"/>
        </w:rPr>
        <w:lastRenderedPageBreak/>
        <w:drawing>
          <wp:inline distT="0" distB="0" distL="0" distR="0" wp14:anchorId="12FB36B8" wp14:editId="53679379">
            <wp:extent cx="5972175" cy="1266825"/>
            <wp:effectExtent l="0" t="0" r="0" b="0"/>
            <wp:docPr id="5" name="Picture 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DD95" w14:textId="77777777" w:rsidR="00E93360" w:rsidRPr="00E45191" w:rsidRDefault="00E93360" w:rsidP="008861C4">
      <w:pPr>
        <w:numPr>
          <w:ilvl w:val="0"/>
          <w:numId w:val="1"/>
        </w:numPr>
        <w:pBdr>
          <w:top w:val="single" w:sz="4" w:space="1" w:color="auto"/>
        </w:pBdr>
        <w:rPr>
          <w:b/>
          <w:sz w:val="22"/>
          <w:szCs w:val="22"/>
        </w:rPr>
      </w:pPr>
      <w:r w:rsidRPr="00923ADF">
        <w:rPr>
          <w:b/>
          <w:sz w:val="22"/>
          <w:szCs w:val="22"/>
          <w:u w:val="single"/>
        </w:rPr>
        <w:t xml:space="preserve">Exercice </w:t>
      </w:r>
      <w:r w:rsidR="00C32DC9">
        <w:rPr>
          <w:b/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 : </w:t>
      </w:r>
      <w:r w:rsidR="007E2812" w:rsidRPr="007E2812">
        <w:rPr>
          <w:b/>
          <w:sz w:val="22"/>
          <w:szCs w:val="22"/>
        </w:rPr>
        <w:t>Obligations convertibles en action</w:t>
      </w:r>
      <w:r w:rsidR="007E2812">
        <w:rPr>
          <w:sz w:val="22"/>
          <w:szCs w:val="22"/>
        </w:rPr>
        <w:t xml:space="preserve"> - </w:t>
      </w:r>
      <w:r w:rsidR="007E2812">
        <w:rPr>
          <w:b/>
          <w:sz w:val="22"/>
          <w:szCs w:val="22"/>
        </w:rPr>
        <w:t>Sujet partiel du DECF 1999</w:t>
      </w:r>
    </w:p>
    <w:p w14:paraId="7DC2637C" w14:textId="77777777" w:rsidR="00E93360" w:rsidRPr="0021499F" w:rsidRDefault="0021499F" w:rsidP="0021499F">
      <w:pPr>
        <w:ind w:start="18pt"/>
        <w:jc w:val="start"/>
        <w:rPr>
          <w:sz w:val="22"/>
          <w:szCs w:val="22"/>
        </w:rPr>
      </w:pPr>
      <w:r w:rsidRPr="0021499F">
        <w:rPr>
          <w:sz w:val="22"/>
          <w:szCs w:val="22"/>
        </w:rPr>
        <w:t xml:space="preserve">La société </w:t>
      </w:r>
      <w:proofErr w:type="spellStart"/>
      <w:r w:rsidRPr="0021499F">
        <w:rPr>
          <w:sz w:val="22"/>
          <w:szCs w:val="22"/>
        </w:rPr>
        <w:t>Juremie</w:t>
      </w:r>
      <w:proofErr w:type="spellEnd"/>
      <w:r w:rsidRPr="0021499F">
        <w:rPr>
          <w:sz w:val="22"/>
          <w:szCs w:val="22"/>
        </w:rPr>
        <w:t xml:space="preserve"> a souscrit 750 obligations émises par la SA Ring au début de l’année N – 2.</w:t>
      </w:r>
    </w:p>
    <w:p w14:paraId="256F7B64" w14:textId="77777777" w:rsidR="0021499F" w:rsidRDefault="0021499F" w:rsidP="0021499F">
      <w:pPr>
        <w:ind w:start="18pt"/>
        <w:jc w:val="start"/>
        <w:rPr>
          <w:sz w:val="22"/>
          <w:szCs w:val="22"/>
        </w:rPr>
      </w:pPr>
      <w:r>
        <w:rPr>
          <w:sz w:val="22"/>
          <w:szCs w:val="22"/>
        </w:rPr>
        <w:t>1°) Expliquer l’intérêt de ce type d’opération pour l’émetteur et le souscripteur.</w:t>
      </w:r>
    </w:p>
    <w:p w14:paraId="40DD822C" w14:textId="77777777" w:rsidR="0021499F" w:rsidRDefault="0021499F" w:rsidP="0021499F">
      <w:pPr>
        <w:ind w:start="18pt"/>
        <w:jc w:val="start"/>
        <w:rPr>
          <w:sz w:val="22"/>
          <w:szCs w:val="22"/>
        </w:rPr>
      </w:pPr>
      <w:r>
        <w:rPr>
          <w:sz w:val="22"/>
          <w:szCs w:val="22"/>
        </w:rPr>
        <w:t>2°) Définir et préciser l’intérêt de la notation des valeurs mobilières émises sur les marchés financiers.</w:t>
      </w:r>
    </w:p>
    <w:p w14:paraId="0CD79978" w14:textId="77777777" w:rsidR="0021499F" w:rsidRDefault="0021499F" w:rsidP="0021499F">
      <w:pPr>
        <w:ind w:start="18pt"/>
        <w:jc w:val="start"/>
        <w:rPr>
          <w:sz w:val="22"/>
          <w:szCs w:val="22"/>
        </w:rPr>
      </w:pPr>
      <w:r>
        <w:rPr>
          <w:sz w:val="22"/>
          <w:szCs w:val="22"/>
        </w:rPr>
        <w:t>3°) Vérifier le taux de rendement actuariel brut à l’émission, annoncé par la SA Ring.</w:t>
      </w:r>
    </w:p>
    <w:p w14:paraId="46274F02" w14:textId="77777777" w:rsidR="0021499F" w:rsidRDefault="0021499F" w:rsidP="0021499F">
      <w:pPr>
        <w:ind w:start="18pt"/>
        <w:jc w:val="start"/>
        <w:rPr>
          <w:sz w:val="22"/>
          <w:szCs w:val="22"/>
        </w:rPr>
      </w:pPr>
      <w:r>
        <w:rPr>
          <w:sz w:val="22"/>
          <w:szCs w:val="22"/>
        </w:rPr>
        <w:t>4°) Calculer le prix d’une obligation Ring (Coupon couru inclus) à la date du 1</w:t>
      </w:r>
      <w:r w:rsidRPr="0021499F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juin N+1.</w:t>
      </w:r>
    </w:p>
    <w:p w14:paraId="6D0EE554" w14:textId="77777777" w:rsidR="0021499F" w:rsidRDefault="0021499F" w:rsidP="0021499F">
      <w:pPr>
        <w:ind w:start="18pt"/>
        <w:jc w:val="start"/>
        <w:rPr>
          <w:sz w:val="22"/>
          <w:szCs w:val="22"/>
        </w:rPr>
      </w:pPr>
      <w:r>
        <w:rPr>
          <w:sz w:val="22"/>
          <w:szCs w:val="22"/>
        </w:rPr>
        <w:t>5°) En considérant les informations concernant le cours des titres Ring à la date du 1</w:t>
      </w:r>
      <w:r w:rsidRPr="0021499F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Juin N+1 ; la conversion des obligations vous semble-t-elle </w:t>
      </w:r>
      <w:r w:rsidR="00C62868">
        <w:rPr>
          <w:sz w:val="22"/>
          <w:szCs w:val="22"/>
        </w:rPr>
        <w:t>opportune</w:t>
      </w:r>
      <w:r>
        <w:rPr>
          <w:sz w:val="22"/>
          <w:szCs w:val="22"/>
        </w:rPr>
        <w:t> ?</w:t>
      </w:r>
    </w:p>
    <w:p w14:paraId="6F80AD0A" w14:textId="7CF92A3D" w:rsidR="006172CF" w:rsidRPr="00034EC7" w:rsidRDefault="0021499F" w:rsidP="006172CF">
      <w:pPr>
        <w:ind w:start="18pt"/>
        <w:jc w:val="start"/>
        <w:rPr>
          <w:sz w:val="22"/>
          <w:szCs w:val="22"/>
        </w:rPr>
      </w:pPr>
      <w:proofErr w:type="gramStart"/>
      <w:r>
        <w:rPr>
          <w:sz w:val="22"/>
          <w:szCs w:val="22"/>
        </w:rPr>
        <w:t>pour</w:t>
      </w:r>
      <w:proofErr w:type="gramEnd"/>
      <w:r>
        <w:rPr>
          <w:sz w:val="22"/>
          <w:szCs w:val="22"/>
        </w:rPr>
        <w:t xml:space="preserve"> quelles autres raisons la société </w:t>
      </w:r>
      <w:proofErr w:type="spellStart"/>
      <w:r>
        <w:rPr>
          <w:sz w:val="22"/>
          <w:szCs w:val="22"/>
        </w:rPr>
        <w:t>Jurémie</w:t>
      </w:r>
      <w:proofErr w:type="spellEnd"/>
      <w:r>
        <w:rPr>
          <w:sz w:val="22"/>
          <w:szCs w:val="22"/>
        </w:rPr>
        <w:t xml:space="preserve"> peut-elle décider de convertir ses obligations en actions ?</w:t>
      </w:r>
    </w:p>
    <w:p w14:paraId="1DECA34E" w14:textId="7B5132F7" w:rsidR="00034EC7" w:rsidRPr="00034EC7" w:rsidRDefault="00034EC7" w:rsidP="00034EC7">
      <w:pPr>
        <w:ind w:start="18pt"/>
        <w:jc w:val="start"/>
        <w:rPr>
          <w:sz w:val="22"/>
          <w:szCs w:val="22"/>
        </w:rPr>
      </w:pPr>
    </w:p>
    <w:sectPr w:rsidR="00034EC7" w:rsidRPr="00034EC7" w:rsidSect="00B85606">
      <w:headerReference w:type="default" r:id="rId11"/>
      <w:pgSz w:w="595.30pt" w:h="841.90pt" w:code="9"/>
      <w:pgMar w:top="53.85pt" w:right="55.30pt" w:bottom="51.05pt" w:left="53.85pt" w:header="36pt" w:footer="36pt" w:gutter="0pt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73C2398" w14:textId="77777777" w:rsidR="009F4C9D" w:rsidRDefault="009F4C9D">
      <w:pPr>
        <w:spacing w:line="12pt" w:lineRule="auto"/>
      </w:pPr>
      <w:r>
        <w:separator/>
      </w:r>
    </w:p>
  </w:endnote>
  <w:endnote w:type="continuationSeparator" w:id="0">
    <w:p w14:paraId="308AD96B" w14:textId="77777777" w:rsidR="009F4C9D" w:rsidRDefault="009F4C9D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67B984A" w14:textId="77777777" w:rsidR="009F4C9D" w:rsidRDefault="009F4C9D">
      <w:pPr>
        <w:spacing w:line="12pt" w:lineRule="auto"/>
      </w:pPr>
      <w:r>
        <w:separator/>
      </w:r>
    </w:p>
  </w:footnote>
  <w:footnote w:type="continuationSeparator" w:id="0">
    <w:p w14:paraId="32DEE35D" w14:textId="77777777" w:rsidR="009F4C9D" w:rsidRDefault="009F4C9D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49C1473" w14:textId="77777777" w:rsidR="00ED67CC" w:rsidRPr="00ED67CC" w:rsidRDefault="00D07DAF" w:rsidP="00ED67CC">
    <w:pPr>
      <w:pStyle w:val="Header"/>
      <w:pBdr>
        <w:bottom w:val="single" w:sz="4" w:space="1" w:color="auto"/>
      </w:pBdr>
    </w:pPr>
    <w:r>
      <w:t>TD n°</w:t>
    </w:r>
    <w:r w:rsidR="00610F4E">
      <w:t>7</w:t>
    </w:r>
    <w:r>
      <w:t> : Emprunts</w:t>
    </w:r>
    <w:r w:rsidR="008D06A1">
      <w:t xml:space="preserve"> </w:t>
    </w:r>
    <w:r w:rsidR="00610F4E">
      <w:t>Obligataires - Correction</w:t>
    </w:r>
    <w:r w:rsidR="008D06A1">
      <w:tab/>
    </w:r>
    <w:r w:rsidR="00ED67CC">
      <w:tab/>
    </w:r>
    <w:r w:rsidR="006F145F">
      <w:t xml:space="preserve">Page </w:t>
    </w:r>
    <w:r w:rsidR="006F145F">
      <w:fldChar w:fldCharType="begin"/>
    </w:r>
    <w:r w:rsidR="006F145F">
      <w:instrText xml:space="preserve"> PAGE </w:instrText>
    </w:r>
    <w:r w:rsidR="006F145F">
      <w:fldChar w:fldCharType="separate"/>
    </w:r>
    <w:r w:rsidR="006F145F">
      <w:rPr>
        <w:noProof/>
      </w:rPr>
      <w:t>5</w:t>
    </w:r>
    <w:r w:rsidR="006F145F">
      <w:fldChar w:fldCharType="end"/>
    </w:r>
    <w:r w:rsidR="006F145F">
      <w:t xml:space="preserve"> sur </w:t>
    </w:r>
    <w:r w:rsidR="009F4C9D">
      <w:fldChar w:fldCharType="begin"/>
    </w:r>
    <w:r w:rsidR="009F4C9D">
      <w:instrText xml:space="preserve"> NUMPAGES </w:instrText>
    </w:r>
    <w:r w:rsidR="009F4C9D">
      <w:fldChar w:fldCharType="separate"/>
    </w:r>
    <w:r w:rsidR="006F145F">
      <w:rPr>
        <w:noProof/>
      </w:rPr>
      <w:t>11</w:t>
    </w:r>
    <w:r w:rsidR="009F4C9D">
      <w:rPr>
        <w:noProof/>
      </w:rPr>
      <w:fldChar w:fldCharType="end"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1D976DC"/>
    <w:multiLevelType w:val="hybridMultilevel"/>
    <w:tmpl w:val="7458C56E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FCC1430"/>
    <w:multiLevelType w:val="hybridMultilevel"/>
    <w:tmpl w:val="364C736C"/>
    <w:lvl w:ilvl="0" w:tplc="040C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262F0D04"/>
    <w:multiLevelType w:val="hybridMultilevel"/>
    <w:tmpl w:val="F5E285AC"/>
    <w:lvl w:ilvl="0" w:tplc="040C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2CCB25A6"/>
    <w:multiLevelType w:val="hybridMultilevel"/>
    <w:tmpl w:val="11CC41CE"/>
    <w:lvl w:ilvl="0" w:tplc="040C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34BA0342"/>
    <w:multiLevelType w:val="hybridMultilevel"/>
    <w:tmpl w:val="49E065F0"/>
    <w:lvl w:ilvl="0" w:tplc="040C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3A431A5"/>
    <w:multiLevelType w:val="hybridMultilevel"/>
    <w:tmpl w:val="7896B54E"/>
    <w:lvl w:ilvl="0" w:tplc="040C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6" w15:restartNumberingAfterBreak="0">
    <w:nsid w:val="44DC7077"/>
    <w:multiLevelType w:val="hybridMultilevel"/>
    <w:tmpl w:val="B46871D4"/>
    <w:lvl w:ilvl="0" w:tplc="040C0001">
      <w:start w:val="1"/>
      <w:numFmt w:val="bullet"/>
      <w:lvlText w:val=""/>
      <w:lvlJc w:val="start"/>
      <w:pPr>
        <w:tabs>
          <w:tab w:val="num" w:pos="88.80pt"/>
        </w:tabs>
        <w:ind w:start="88.80pt" w:hanging="18pt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start"/>
      <w:pPr>
        <w:tabs>
          <w:tab w:val="num" w:pos="124.80pt"/>
        </w:tabs>
        <w:ind w:start="124.80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60.80pt"/>
        </w:tabs>
        <w:ind w:start="160.80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96.80pt"/>
        </w:tabs>
        <w:ind w:start="196.80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232.80pt"/>
        </w:tabs>
        <w:ind w:start="232.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68.80pt"/>
        </w:tabs>
        <w:ind w:start="268.80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304.80pt"/>
        </w:tabs>
        <w:ind w:start="304.80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340.80pt"/>
        </w:tabs>
        <w:ind w:start="340.80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76.80pt"/>
        </w:tabs>
        <w:ind w:start="376.80pt" w:hanging="9pt"/>
      </w:pPr>
    </w:lvl>
  </w:abstractNum>
  <w:abstractNum w:abstractNumId="7" w15:restartNumberingAfterBreak="0">
    <w:nsid w:val="4D174004"/>
    <w:multiLevelType w:val="hybridMultilevel"/>
    <w:tmpl w:val="557617FE"/>
    <w:lvl w:ilvl="0" w:tplc="040C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5CC37E37"/>
    <w:multiLevelType w:val="hybridMultilevel"/>
    <w:tmpl w:val="B70E2152"/>
    <w:lvl w:ilvl="0" w:tplc="040C000F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  <w:lvl w:ilvl="1" w:tplc="040C0019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9" w15:restartNumberingAfterBreak="0">
    <w:nsid w:val="63E468F3"/>
    <w:multiLevelType w:val="hybridMultilevel"/>
    <w:tmpl w:val="7F02FD1E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65A7081E"/>
    <w:multiLevelType w:val="hybridMultilevel"/>
    <w:tmpl w:val="27042C0C"/>
    <w:lvl w:ilvl="0" w:tplc="040C000F">
      <w:start w:val="1"/>
      <w:numFmt w:val="decimal"/>
      <w:lvlText w:val="%1."/>
      <w:lvlJc w:val="start"/>
      <w:pPr>
        <w:tabs>
          <w:tab w:val="num" w:pos="53.40pt"/>
        </w:tabs>
        <w:ind w:start="53.40pt" w:hanging="18pt"/>
      </w:pPr>
      <w:rPr>
        <w:rFonts w:hint="default"/>
      </w:rPr>
    </w:lvl>
    <w:lvl w:ilvl="1" w:tplc="040C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711572A"/>
    <w:multiLevelType w:val="hybridMultilevel"/>
    <w:tmpl w:val="B06467D2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7D0460C9"/>
    <w:multiLevelType w:val="hybridMultilevel"/>
    <w:tmpl w:val="D25493D0"/>
    <w:lvl w:ilvl="0" w:tplc="040C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rawingGridHorizontalSpacing w:val="5pt"/>
  <w:drawingGridVerticalSpacing w:val="6.80pt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525C64"/>
    <w:rsid w:val="00002320"/>
    <w:rsid w:val="00004B1F"/>
    <w:rsid w:val="000065B4"/>
    <w:rsid w:val="00022087"/>
    <w:rsid w:val="00034EC7"/>
    <w:rsid w:val="00042A16"/>
    <w:rsid w:val="00067798"/>
    <w:rsid w:val="000E014C"/>
    <w:rsid w:val="00120079"/>
    <w:rsid w:val="0012543A"/>
    <w:rsid w:val="00151EE1"/>
    <w:rsid w:val="00155838"/>
    <w:rsid w:val="001641B3"/>
    <w:rsid w:val="00190912"/>
    <w:rsid w:val="001A1D3C"/>
    <w:rsid w:val="001E264A"/>
    <w:rsid w:val="001F141E"/>
    <w:rsid w:val="0021499F"/>
    <w:rsid w:val="0022067D"/>
    <w:rsid w:val="00221E7F"/>
    <w:rsid w:val="0028192E"/>
    <w:rsid w:val="002C4B06"/>
    <w:rsid w:val="002E1660"/>
    <w:rsid w:val="002E4AC1"/>
    <w:rsid w:val="002E5090"/>
    <w:rsid w:val="00310732"/>
    <w:rsid w:val="00327A23"/>
    <w:rsid w:val="00366921"/>
    <w:rsid w:val="00385F87"/>
    <w:rsid w:val="003959FB"/>
    <w:rsid w:val="003A35E8"/>
    <w:rsid w:val="003A39CE"/>
    <w:rsid w:val="003B4397"/>
    <w:rsid w:val="003B6325"/>
    <w:rsid w:val="003D1378"/>
    <w:rsid w:val="00404812"/>
    <w:rsid w:val="00421ACA"/>
    <w:rsid w:val="00466DB6"/>
    <w:rsid w:val="004938ED"/>
    <w:rsid w:val="004A6590"/>
    <w:rsid w:val="004B1650"/>
    <w:rsid w:val="004B79BA"/>
    <w:rsid w:val="004C1E63"/>
    <w:rsid w:val="004D3A62"/>
    <w:rsid w:val="004E4E05"/>
    <w:rsid w:val="004F708E"/>
    <w:rsid w:val="00503122"/>
    <w:rsid w:val="005131E6"/>
    <w:rsid w:val="00522E10"/>
    <w:rsid w:val="00525C64"/>
    <w:rsid w:val="00537735"/>
    <w:rsid w:val="00540536"/>
    <w:rsid w:val="0055693E"/>
    <w:rsid w:val="0058253B"/>
    <w:rsid w:val="005A4AF7"/>
    <w:rsid w:val="005C6A1B"/>
    <w:rsid w:val="00605DF1"/>
    <w:rsid w:val="00610F4E"/>
    <w:rsid w:val="006172CF"/>
    <w:rsid w:val="00683103"/>
    <w:rsid w:val="006854A7"/>
    <w:rsid w:val="006A00C8"/>
    <w:rsid w:val="006B5D2D"/>
    <w:rsid w:val="006D0587"/>
    <w:rsid w:val="006D4024"/>
    <w:rsid w:val="006D7CCC"/>
    <w:rsid w:val="006F145F"/>
    <w:rsid w:val="00714E8D"/>
    <w:rsid w:val="007268A3"/>
    <w:rsid w:val="007329E0"/>
    <w:rsid w:val="0074018B"/>
    <w:rsid w:val="00782F3A"/>
    <w:rsid w:val="007C3CE8"/>
    <w:rsid w:val="007D19DB"/>
    <w:rsid w:val="007E2812"/>
    <w:rsid w:val="007E32DF"/>
    <w:rsid w:val="007E7DF0"/>
    <w:rsid w:val="008270D4"/>
    <w:rsid w:val="00862C44"/>
    <w:rsid w:val="00865E7C"/>
    <w:rsid w:val="008861C4"/>
    <w:rsid w:val="008A023B"/>
    <w:rsid w:val="008C780E"/>
    <w:rsid w:val="008C7A87"/>
    <w:rsid w:val="008D06A1"/>
    <w:rsid w:val="008D61DE"/>
    <w:rsid w:val="008E1315"/>
    <w:rsid w:val="00921284"/>
    <w:rsid w:val="00923ADF"/>
    <w:rsid w:val="00952B2D"/>
    <w:rsid w:val="009757BD"/>
    <w:rsid w:val="009F25A3"/>
    <w:rsid w:val="009F4C9D"/>
    <w:rsid w:val="009F6001"/>
    <w:rsid w:val="00A464A0"/>
    <w:rsid w:val="00A52465"/>
    <w:rsid w:val="00A55531"/>
    <w:rsid w:val="00A618F3"/>
    <w:rsid w:val="00AC799A"/>
    <w:rsid w:val="00AD4DEF"/>
    <w:rsid w:val="00B27163"/>
    <w:rsid w:val="00B33BE2"/>
    <w:rsid w:val="00B5506F"/>
    <w:rsid w:val="00B76BF9"/>
    <w:rsid w:val="00B85606"/>
    <w:rsid w:val="00BA20A2"/>
    <w:rsid w:val="00BB3597"/>
    <w:rsid w:val="00BD0469"/>
    <w:rsid w:val="00BD0FC1"/>
    <w:rsid w:val="00BE6849"/>
    <w:rsid w:val="00BE780F"/>
    <w:rsid w:val="00C246AF"/>
    <w:rsid w:val="00C26CE8"/>
    <w:rsid w:val="00C32DC9"/>
    <w:rsid w:val="00C62868"/>
    <w:rsid w:val="00C652F1"/>
    <w:rsid w:val="00C96D48"/>
    <w:rsid w:val="00CA07ED"/>
    <w:rsid w:val="00CA6BC9"/>
    <w:rsid w:val="00CD1542"/>
    <w:rsid w:val="00CD4D34"/>
    <w:rsid w:val="00CE26FE"/>
    <w:rsid w:val="00CE64A2"/>
    <w:rsid w:val="00CF00BC"/>
    <w:rsid w:val="00D07DAF"/>
    <w:rsid w:val="00D27E8A"/>
    <w:rsid w:val="00D36457"/>
    <w:rsid w:val="00D625B2"/>
    <w:rsid w:val="00D6288E"/>
    <w:rsid w:val="00D87B1D"/>
    <w:rsid w:val="00D91933"/>
    <w:rsid w:val="00D9636E"/>
    <w:rsid w:val="00DB6046"/>
    <w:rsid w:val="00DF4F6E"/>
    <w:rsid w:val="00E06FA4"/>
    <w:rsid w:val="00E37203"/>
    <w:rsid w:val="00E45191"/>
    <w:rsid w:val="00E93360"/>
    <w:rsid w:val="00EA2291"/>
    <w:rsid w:val="00ED0104"/>
    <w:rsid w:val="00ED67CC"/>
    <w:rsid w:val="00F12849"/>
    <w:rsid w:val="00F236E3"/>
    <w:rsid w:val="00F45122"/>
    <w:rsid w:val="00F808C4"/>
    <w:rsid w:val="00F82409"/>
    <w:rsid w:val="00FA05BF"/>
    <w:rsid w:val="00FC5647"/>
    <w:rsid w:val="00FD46F9"/>
    <w:rsid w:val="00FD6846"/>
    <w:rsid w:val="00FF1D6E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2D6392E"/>
  <w15:chartTrackingRefBased/>
  <w15:docId w15:val="{1A9F62C8-5CA3-4E32-ACCD-F582D2F8E8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2DF"/>
    <w:pPr>
      <w:widowControl w:val="0"/>
      <w:overflowPunct w:val="0"/>
      <w:autoSpaceDE w:val="0"/>
      <w:autoSpaceDN w:val="0"/>
      <w:adjustRightInd w:val="0"/>
      <w:spacing w:line="18pt" w:lineRule="atLeast"/>
      <w:jc w:val="both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s">
    <w:name w:val="Maths"/>
    <w:basedOn w:val="DefaultParagraphFont"/>
    <w:rPr>
      <w:i/>
      <w:noProof/>
      <w:color w:val="0000FF"/>
    </w:rPr>
  </w:style>
  <w:style w:type="table" w:styleId="TableGrid">
    <w:name w:val="Table Grid"/>
    <w:basedOn w:val="TableNormal"/>
    <w:rsid w:val="00D6288E"/>
    <w:pPr>
      <w:overflowPunct w:val="0"/>
      <w:autoSpaceDE w:val="0"/>
      <w:autoSpaceDN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67CC"/>
    <w:pPr>
      <w:tabs>
        <w:tab w:val="center" w:pos="226.80pt"/>
        <w:tab w:val="end" w:pos="453.60pt"/>
      </w:tabs>
    </w:pPr>
  </w:style>
  <w:style w:type="paragraph" w:styleId="Footer">
    <w:name w:val="footer"/>
    <w:basedOn w:val="Normal"/>
    <w:rsid w:val="00ED67CC"/>
    <w:pPr>
      <w:tabs>
        <w:tab w:val="center" w:pos="226.80pt"/>
        <w:tab w:val="end" w:pos="453.60pt"/>
      </w:tabs>
    </w:pPr>
  </w:style>
  <w:style w:type="paragraph" w:styleId="DocumentMap">
    <w:name w:val="Document Map"/>
    <w:basedOn w:val="Normal"/>
    <w:semiHidden/>
    <w:rsid w:val="00ED67C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B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59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0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4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emf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emf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1.xml"/><Relationship Id="rId5" Type="http://purl.oclc.org/ooxml/officeDocument/relationships/footnotes" Target="footnotes.xml"/><Relationship Id="rId10" Type="http://purl.oclc.org/ooxml/officeDocument/relationships/image" Target="media/image4.emf"/><Relationship Id="rId4" Type="http://purl.oclc.org/ooxml/officeDocument/relationships/webSettings" Target="webSettings.xml"/><Relationship Id="rId9" Type="http://purl.oclc.org/ooxml/officeDocument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E:\Documents%20and%20Settings\Franck\Application%20Data\Microsoft\Mod&#232;les\amath97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amath97.dot</Template>
  <TotalTime>2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Franck</dc:creator>
  <cp:keywords/>
  <cp:lastModifiedBy>HAQUEBERGE Niels</cp:lastModifiedBy>
  <cp:revision>3</cp:revision>
  <cp:lastPrinted>2007-03-19T17:28:00Z</cp:lastPrinted>
  <dcterms:created xsi:type="dcterms:W3CDTF">2019-10-14T10:34:00Z</dcterms:created>
  <dcterms:modified xsi:type="dcterms:W3CDTF">2019-10-14T10:57:00Z</dcterms:modified>
</cp:coreProperties>
</file>